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401" w:rsidRPr="001C6BB9" w:rsidRDefault="00BB4401" w:rsidP="00BB4401">
      <w:pPr>
        <w:widowControl w:val="0"/>
        <w:autoSpaceDE w:val="0"/>
        <w:autoSpaceDN w:val="0"/>
        <w:adjustRightInd w:val="0"/>
        <w:spacing w:after="0" w:line="240" w:lineRule="auto"/>
        <w:jc w:val="center"/>
        <w:rPr>
          <w:rFonts w:ascii="Times New Roman" w:hAnsi="Times New Roman"/>
          <w:sz w:val="24"/>
          <w:szCs w:val="24"/>
        </w:rPr>
      </w:pPr>
      <w:r w:rsidRPr="001C6BB9">
        <w:rPr>
          <w:rFonts w:ascii="Times New Roman" w:hAnsi="Times New Roman"/>
          <w:sz w:val="24"/>
          <w:szCs w:val="24"/>
        </w:rPr>
        <w:t>Приказ Минобрнауки России от 17.10.2013 N 1155</w:t>
      </w:r>
      <w:r w:rsidRPr="001C6BB9">
        <w:rPr>
          <w:rFonts w:ascii="Times New Roman" w:hAnsi="Times New Roman"/>
          <w:sz w:val="24"/>
          <w:szCs w:val="24"/>
        </w:rPr>
        <w:br/>
        <w:t>"Об утверждении федерального государственного образовательного ста</w:t>
      </w:r>
      <w:r>
        <w:rPr>
          <w:rFonts w:ascii="Times New Roman" w:hAnsi="Times New Roman"/>
          <w:sz w:val="24"/>
          <w:szCs w:val="24"/>
        </w:rPr>
        <w:t>ндарта дошкольного образования"</w:t>
      </w:r>
    </w:p>
    <w:p w:rsidR="00BB4401" w:rsidRPr="001C6BB9" w:rsidRDefault="00BB4401" w:rsidP="00BB4401">
      <w:pPr>
        <w:pStyle w:val="ConsPlusNormal"/>
        <w:jc w:val="center"/>
        <w:outlineLvl w:val="0"/>
        <w:rPr>
          <w:rFonts w:ascii="Times New Roman" w:hAnsi="Times New Roman" w:cs="Times New Roman"/>
          <w:sz w:val="24"/>
          <w:szCs w:val="24"/>
        </w:rPr>
      </w:pPr>
      <w:r w:rsidRPr="001C6BB9">
        <w:rPr>
          <w:rFonts w:ascii="Times New Roman" w:hAnsi="Times New Roman" w:cs="Times New Roman"/>
          <w:sz w:val="24"/>
          <w:szCs w:val="24"/>
        </w:rPr>
        <w:t>Зарегистрировано в Минюсте России 14 ноября 2013 г. N 30384</w:t>
      </w:r>
    </w:p>
    <w:p w:rsidR="00BB4401" w:rsidRPr="001C6BB9" w:rsidRDefault="00BB4401" w:rsidP="00BB4401">
      <w:pPr>
        <w:pStyle w:val="ConsPlusNormal"/>
        <w:pBdr>
          <w:bottom w:val="single" w:sz="6" w:space="0" w:color="auto"/>
        </w:pBdr>
        <w:rPr>
          <w:rFonts w:ascii="Times New Roman" w:hAnsi="Times New Roman" w:cs="Times New Roman"/>
          <w:sz w:val="24"/>
          <w:szCs w:val="24"/>
        </w:rPr>
      </w:pPr>
    </w:p>
    <w:p w:rsidR="00BB4401" w:rsidRPr="001C6BB9" w:rsidRDefault="00BB4401" w:rsidP="00BB4401">
      <w:pPr>
        <w:pStyle w:val="ConsPlusNormal"/>
        <w:rPr>
          <w:rFonts w:ascii="Times New Roman" w:hAnsi="Times New Roman" w:cs="Times New Roman"/>
          <w:sz w:val="24"/>
          <w:szCs w:val="24"/>
        </w:rPr>
      </w:pPr>
    </w:p>
    <w:p w:rsidR="00BB4401" w:rsidRPr="001C6BB9" w:rsidRDefault="00BB4401" w:rsidP="00BB4401">
      <w:pPr>
        <w:pStyle w:val="ConsPlusNormal"/>
        <w:jc w:val="center"/>
        <w:rPr>
          <w:rFonts w:ascii="Times New Roman" w:hAnsi="Times New Roman" w:cs="Times New Roman"/>
          <w:b/>
          <w:bCs/>
          <w:sz w:val="24"/>
          <w:szCs w:val="24"/>
        </w:rPr>
      </w:pPr>
      <w:r w:rsidRPr="001C6BB9">
        <w:rPr>
          <w:rFonts w:ascii="Times New Roman" w:hAnsi="Times New Roman" w:cs="Times New Roman"/>
          <w:b/>
          <w:bCs/>
          <w:sz w:val="24"/>
          <w:szCs w:val="24"/>
        </w:rPr>
        <w:t>МИНИСТЕРСТВО ОБРАЗОВАНИЯ И НАУКИ РОССИЙСКОЙ ФЕДЕРАЦИИ</w:t>
      </w:r>
    </w:p>
    <w:p w:rsidR="00BB4401" w:rsidRPr="001C6BB9" w:rsidRDefault="00BB4401" w:rsidP="00BB4401">
      <w:pPr>
        <w:pStyle w:val="ConsPlusNormal"/>
        <w:jc w:val="center"/>
        <w:rPr>
          <w:rFonts w:ascii="Times New Roman" w:hAnsi="Times New Roman" w:cs="Times New Roman"/>
          <w:b/>
          <w:bCs/>
          <w:sz w:val="24"/>
          <w:szCs w:val="24"/>
        </w:rPr>
      </w:pPr>
    </w:p>
    <w:p w:rsidR="00BB4401" w:rsidRPr="001C6BB9" w:rsidRDefault="00BB4401" w:rsidP="00BB4401">
      <w:pPr>
        <w:pStyle w:val="ConsPlusNormal"/>
        <w:jc w:val="center"/>
        <w:rPr>
          <w:rFonts w:ascii="Times New Roman" w:hAnsi="Times New Roman" w:cs="Times New Roman"/>
          <w:b/>
          <w:bCs/>
          <w:sz w:val="24"/>
          <w:szCs w:val="24"/>
        </w:rPr>
      </w:pPr>
      <w:r w:rsidRPr="001C6BB9">
        <w:rPr>
          <w:rFonts w:ascii="Times New Roman" w:hAnsi="Times New Roman" w:cs="Times New Roman"/>
          <w:b/>
          <w:bCs/>
          <w:sz w:val="24"/>
          <w:szCs w:val="24"/>
        </w:rPr>
        <w:t>ПРИКАЗ</w:t>
      </w:r>
    </w:p>
    <w:p w:rsidR="00BB4401" w:rsidRPr="001C6BB9" w:rsidRDefault="00BB4401" w:rsidP="00BB4401">
      <w:pPr>
        <w:pStyle w:val="ConsPlusNormal"/>
        <w:jc w:val="center"/>
        <w:rPr>
          <w:rFonts w:ascii="Times New Roman" w:hAnsi="Times New Roman" w:cs="Times New Roman"/>
          <w:b/>
          <w:bCs/>
          <w:sz w:val="24"/>
          <w:szCs w:val="24"/>
        </w:rPr>
      </w:pPr>
      <w:r w:rsidRPr="001C6BB9">
        <w:rPr>
          <w:rFonts w:ascii="Times New Roman" w:hAnsi="Times New Roman" w:cs="Times New Roman"/>
          <w:b/>
          <w:bCs/>
          <w:sz w:val="24"/>
          <w:szCs w:val="24"/>
        </w:rPr>
        <w:t>от 17 октября 2013 г. N 1155</w:t>
      </w:r>
    </w:p>
    <w:p w:rsidR="00BB4401" w:rsidRPr="001C6BB9" w:rsidRDefault="00BB4401" w:rsidP="00BB4401">
      <w:pPr>
        <w:pStyle w:val="ConsPlusNormal"/>
        <w:jc w:val="center"/>
        <w:rPr>
          <w:rFonts w:ascii="Times New Roman" w:hAnsi="Times New Roman" w:cs="Times New Roman"/>
          <w:b/>
          <w:bCs/>
          <w:sz w:val="24"/>
          <w:szCs w:val="24"/>
        </w:rPr>
      </w:pPr>
    </w:p>
    <w:p w:rsidR="00BB4401" w:rsidRPr="001C6BB9" w:rsidRDefault="00BB4401" w:rsidP="00BB4401">
      <w:pPr>
        <w:pStyle w:val="ConsPlusNormal"/>
        <w:jc w:val="center"/>
        <w:rPr>
          <w:rFonts w:ascii="Times New Roman" w:hAnsi="Times New Roman" w:cs="Times New Roman"/>
          <w:b/>
          <w:bCs/>
          <w:sz w:val="24"/>
          <w:szCs w:val="24"/>
        </w:rPr>
      </w:pPr>
      <w:r w:rsidRPr="001C6BB9">
        <w:rPr>
          <w:rFonts w:ascii="Times New Roman" w:hAnsi="Times New Roman" w:cs="Times New Roman"/>
          <w:b/>
          <w:bCs/>
          <w:sz w:val="24"/>
          <w:szCs w:val="24"/>
        </w:rPr>
        <w:t>ОБ УТВЕРЖДЕНИИ</w:t>
      </w:r>
    </w:p>
    <w:p w:rsidR="00BB4401" w:rsidRPr="001C6BB9" w:rsidRDefault="00BB4401" w:rsidP="00BB4401">
      <w:pPr>
        <w:pStyle w:val="ConsPlusNormal"/>
        <w:jc w:val="center"/>
        <w:rPr>
          <w:rFonts w:ascii="Times New Roman" w:hAnsi="Times New Roman" w:cs="Times New Roman"/>
          <w:b/>
          <w:bCs/>
          <w:sz w:val="24"/>
          <w:szCs w:val="24"/>
        </w:rPr>
      </w:pPr>
      <w:r w:rsidRPr="001C6BB9">
        <w:rPr>
          <w:rFonts w:ascii="Times New Roman" w:hAnsi="Times New Roman" w:cs="Times New Roman"/>
          <w:b/>
          <w:bCs/>
          <w:sz w:val="24"/>
          <w:szCs w:val="24"/>
        </w:rPr>
        <w:t>ФЕДЕРАЛЬНОГО ГОСУДАРСТВЕННОГО ОБРАЗОВАТЕЛЬНОГО СТАНДАРТА</w:t>
      </w:r>
    </w:p>
    <w:p w:rsidR="00BB4401" w:rsidRPr="001C6BB9" w:rsidRDefault="00BB4401" w:rsidP="00BB4401">
      <w:pPr>
        <w:pStyle w:val="ConsPlusNormal"/>
        <w:jc w:val="center"/>
        <w:rPr>
          <w:rFonts w:ascii="Times New Roman" w:hAnsi="Times New Roman" w:cs="Times New Roman"/>
          <w:b/>
          <w:bCs/>
          <w:sz w:val="24"/>
          <w:szCs w:val="24"/>
        </w:rPr>
      </w:pPr>
      <w:r w:rsidRPr="001C6BB9">
        <w:rPr>
          <w:rFonts w:ascii="Times New Roman" w:hAnsi="Times New Roman" w:cs="Times New Roman"/>
          <w:b/>
          <w:bCs/>
          <w:sz w:val="24"/>
          <w:szCs w:val="24"/>
        </w:rPr>
        <w:t>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1. Утвердить прилагаемый федеральный государственный образовательный </w:t>
      </w:r>
      <w:hyperlink w:anchor="Par34" w:tooltip="Ссылка на текущий документ" w:history="1">
        <w:r w:rsidRPr="001C6BB9">
          <w:rPr>
            <w:rFonts w:ascii="Times New Roman" w:hAnsi="Times New Roman" w:cs="Times New Roman"/>
            <w:sz w:val="24"/>
            <w:szCs w:val="24"/>
          </w:rPr>
          <w:t>стандарт</w:t>
        </w:r>
      </w:hyperlink>
      <w:r w:rsidRPr="001C6BB9">
        <w:rPr>
          <w:rFonts w:ascii="Times New Roman" w:hAnsi="Times New Roman" w:cs="Times New Roman"/>
          <w:sz w:val="24"/>
          <w:szCs w:val="24"/>
        </w:rPr>
        <w:t xml:space="preserve">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Признать утратившими силу приказы Министерства образования и науки Российской Федерации: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Настоящий приказ вступает в силу с 1 января 2014 года.</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jc w:val="right"/>
        <w:rPr>
          <w:rFonts w:ascii="Times New Roman" w:hAnsi="Times New Roman" w:cs="Times New Roman"/>
          <w:sz w:val="24"/>
          <w:szCs w:val="24"/>
        </w:rPr>
      </w:pPr>
      <w:r w:rsidRPr="001C6BB9">
        <w:rPr>
          <w:rFonts w:ascii="Times New Roman" w:hAnsi="Times New Roman" w:cs="Times New Roman"/>
          <w:sz w:val="24"/>
          <w:szCs w:val="24"/>
        </w:rPr>
        <w:t>Министр</w:t>
      </w:r>
    </w:p>
    <w:p w:rsidR="00BB4401" w:rsidRPr="001C6BB9" w:rsidRDefault="00BB4401" w:rsidP="00BB4401">
      <w:pPr>
        <w:pStyle w:val="ConsPlusNormal"/>
        <w:jc w:val="right"/>
        <w:rPr>
          <w:rFonts w:ascii="Times New Roman" w:hAnsi="Times New Roman" w:cs="Times New Roman"/>
          <w:sz w:val="24"/>
          <w:szCs w:val="24"/>
        </w:rPr>
      </w:pPr>
      <w:r w:rsidRPr="001C6BB9">
        <w:rPr>
          <w:rFonts w:ascii="Times New Roman" w:hAnsi="Times New Roman" w:cs="Times New Roman"/>
          <w:sz w:val="24"/>
          <w:szCs w:val="24"/>
        </w:rPr>
        <w:t>Д.В.ЛИВАНОВ</w:t>
      </w:r>
    </w:p>
    <w:p w:rsidR="00BB4401" w:rsidRPr="001C6BB9" w:rsidRDefault="00BB4401" w:rsidP="00BB4401">
      <w:pPr>
        <w:pStyle w:val="ConsPlusNormal"/>
        <w:jc w:val="right"/>
        <w:rPr>
          <w:rFonts w:ascii="Times New Roman" w:hAnsi="Times New Roman" w:cs="Times New Roman"/>
          <w:sz w:val="24"/>
          <w:szCs w:val="24"/>
        </w:rPr>
      </w:pPr>
    </w:p>
    <w:p w:rsidR="00BB4401" w:rsidRPr="001C6BB9" w:rsidRDefault="00BB4401" w:rsidP="00BB4401">
      <w:pPr>
        <w:pStyle w:val="ConsPlusNormal"/>
        <w:jc w:val="right"/>
        <w:rPr>
          <w:rFonts w:ascii="Times New Roman" w:hAnsi="Times New Roman" w:cs="Times New Roman"/>
          <w:sz w:val="24"/>
          <w:szCs w:val="24"/>
        </w:rPr>
      </w:pPr>
    </w:p>
    <w:p w:rsidR="00BB4401" w:rsidRPr="001C6BB9" w:rsidRDefault="00BB4401" w:rsidP="00BB4401">
      <w:pPr>
        <w:pStyle w:val="ConsPlusNormal"/>
        <w:jc w:val="right"/>
        <w:rPr>
          <w:rFonts w:ascii="Times New Roman" w:hAnsi="Times New Roman" w:cs="Times New Roman"/>
          <w:sz w:val="24"/>
          <w:szCs w:val="24"/>
        </w:rPr>
      </w:pPr>
    </w:p>
    <w:p w:rsidR="00BB4401" w:rsidRPr="001C6BB9" w:rsidRDefault="00BB4401" w:rsidP="00BB4401">
      <w:pPr>
        <w:pStyle w:val="ConsPlusNormal"/>
        <w:jc w:val="right"/>
        <w:rPr>
          <w:rFonts w:ascii="Times New Roman" w:hAnsi="Times New Roman" w:cs="Times New Roman"/>
          <w:sz w:val="24"/>
          <w:szCs w:val="24"/>
        </w:rPr>
      </w:pPr>
    </w:p>
    <w:p w:rsidR="00BB4401" w:rsidRPr="001C6BB9" w:rsidRDefault="00BB4401" w:rsidP="00BB4401">
      <w:pPr>
        <w:pStyle w:val="ConsPlusNormal"/>
        <w:jc w:val="right"/>
        <w:rPr>
          <w:rFonts w:ascii="Times New Roman" w:hAnsi="Times New Roman" w:cs="Times New Roman"/>
          <w:sz w:val="24"/>
          <w:szCs w:val="24"/>
        </w:rPr>
      </w:pPr>
    </w:p>
    <w:p w:rsidR="00BB4401" w:rsidRPr="001C6BB9" w:rsidRDefault="00BB4401" w:rsidP="00BB4401">
      <w:pPr>
        <w:pStyle w:val="ConsPlusNormal"/>
        <w:jc w:val="right"/>
        <w:outlineLvl w:val="0"/>
        <w:rPr>
          <w:rFonts w:ascii="Times New Roman" w:hAnsi="Times New Roman" w:cs="Times New Roman"/>
          <w:sz w:val="24"/>
          <w:szCs w:val="24"/>
        </w:rPr>
      </w:pPr>
      <w:bookmarkStart w:id="0" w:name="Par27"/>
      <w:bookmarkEnd w:id="0"/>
    </w:p>
    <w:p w:rsidR="00BB4401" w:rsidRPr="001C6BB9" w:rsidRDefault="00BB4401" w:rsidP="00BB4401">
      <w:pPr>
        <w:pStyle w:val="ConsPlusNormal"/>
        <w:jc w:val="right"/>
        <w:outlineLvl w:val="0"/>
        <w:rPr>
          <w:rFonts w:ascii="Times New Roman" w:hAnsi="Times New Roman" w:cs="Times New Roman"/>
          <w:sz w:val="24"/>
          <w:szCs w:val="24"/>
        </w:rPr>
      </w:pPr>
    </w:p>
    <w:p w:rsidR="00BB4401" w:rsidRPr="001C6BB9" w:rsidRDefault="00BB4401" w:rsidP="00BB4401">
      <w:pPr>
        <w:pStyle w:val="ConsPlusNormal"/>
        <w:outlineLvl w:val="0"/>
        <w:rPr>
          <w:rFonts w:ascii="Times New Roman" w:hAnsi="Times New Roman" w:cs="Times New Roman"/>
          <w:sz w:val="24"/>
          <w:szCs w:val="24"/>
        </w:rPr>
      </w:pPr>
    </w:p>
    <w:p w:rsidR="00BB4401" w:rsidRDefault="00BB4401" w:rsidP="00BB4401">
      <w:pPr>
        <w:pStyle w:val="ConsPlusNormal"/>
        <w:outlineLvl w:val="0"/>
        <w:rPr>
          <w:rFonts w:ascii="Times New Roman" w:hAnsi="Times New Roman" w:cs="Times New Roman"/>
          <w:sz w:val="24"/>
          <w:szCs w:val="24"/>
        </w:rPr>
      </w:pPr>
    </w:p>
    <w:p w:rsidR="00BB4401" w:rsidRPr="001C6BB9" w:rsidRDefault="00BB4401" w:rsidP="00BB4401">
      <w:pPr>
        <w:pStyle w:val="ConsPlusNormal"/>
        <w:jc w:val="right"/>
        <w:outlineLvl w:val="0"/>
        <w:rPr>
          <w:rFonts w:ascii="Times New Roman" w:hAnsi="Times New Roman" w:cs="Times New Roman"/>
          <w:sz w:val="24"/>
          <w:szCs w:val="24"/>
        </w:rPr>
      </w:pPr>
      <w:r w:rsidRPr="001C6BB9">
        <w:rPr>
          <w:rFonts w:ascii="Times New Roman" w:hAnsi="Times New Roman" w:cs="Times New Roman"/>
          <w:sz w:val="24"/>
          <w:szCs w:val="24"/>
        </w:rPr>
        <w:t>Приложение</w:t>
      </w:r>
    </w:p>
    <w:p w:rsidR="00BB4401" w:rsidRPr="001C6BB9" w:rsidRDefault="00BB4401" w:rsidP="00BB4401">
      <w:pPr>
        <w:pStyle w:val="ConsPlusNormal"/>
        <w:jc w:val="right"/>
        <w:rPr>
          <w:rFonts w:ascii="Times New Roman" w:hAnsi="Times New Roman" w:cs="Times New Roman"/>
          <w:sz w:val="24"/>
          <w:szCs w:val="24"/>
        </w:rPr>
      </w:pPr>
    </w:p>
    <w:p w:rsidR="00BB4401" w:rsidRPr="001C6BB9" w:rsidRDefault="00BB4401" w:rsidP="00BB4401">
      <w:pPr>
        <w:pStyle w:val="ConsPlusNormal"/>
        <w:jc w:val="right"/>
        <w:rPr>
          <w:rFonts w:ascii="Times New Roman" w:hAnsi="Times New Roman" w:cs="Times New Roman"/>
          <w:sz w:val="24"/>
          <w:szCs w:val="24"/>
        </w:rPr>
      </w:pPr>
      <w:r w:rsidRPr="001C6BB9">
        <w:rPr>
          <w:rFonts w:ascii="Times New Roman" w:hAnsi="Times New Roman" w:cs="Times New Roman"/>
          <w:sz w:val="24"/>
          <w:szCs w:val="24"/>
        </w:rPr>
        <w:t>Утвержден</w:t>
      </w:r>
    </w:p>
    <w:p w:rsidR="00BB4401" w:rsidRPr="001C6BB9" w:rsidRDefault="00BB4401" w:rsidP="00BB4401">
      <w:pPr>
        <w:pStyle w:val="ConsPlusNormal"/>
        <w:jc w:val="right"/>
        <w:rPr>
          <w:rFonts w:ascii="Times New Roman" w:hAnsi="Times New Roman" w:cs="Times New Roman"/>
          <w:sz w:val="24"/>
          <w:szCs w:val="24"/>
        </w:rPr>
      </w:pPr>
      <w:r w:rsidRPr="001C6BB9">
        <w:rPr>
          <w:rFonts w:ascii="Times New Roman" w:hAnsi="Times New Roman" w:cs="Times New Roman"/>
          <w:sz w:val="24"/>
          <w:szCs w:val="24"/>
        </w:rPr>
        <w:t>приказом Министерства образования</w:t>
      </w:r>
    </w:p>
    <w:p w:rsidR="00BB4401" w:rsidRPr="001C6BB9" w:rsidRDefault="00BB4401" w:rsidP="00BB4401">
      <w:pPr>
        <w:pStyle w:val="ConsPlusNormal"/>
        <w:jc w:val="right"/>
        <w:rPr>
          <w:rFonts w:ascii="Times New Roman" w:hAnsi="Times New Roman" w:cs="Times New Roman"/>
          <w:sz w:val="24"/>
          <w:szCs w:val="24"/>
        </w:rPr>
      </w:pPr>
      <w:r w:rsidRPr="001C6BB9">
        <w:rPr>
          <w:rFonts w:ascii="Times New Roman" w:hAnsi="Times New Roman" w:cs="Times New Roman"/>
          <w:sz w:val="24"/>
          <w:szCs w:val="24"/>
        </w:rPr>
        <w:t>и науки Российской Федерации</w:t>
      </w:r>
    </w:p>
    <w:p w:rsidR="00BB4401" w:rsidRPr="001C6BB9" w:rsidRDefault="00BB4401" w:rsidP="00BB4401">
      <w:pPr>
        <w:pStyle w:val="ConsPlusNormal"/>
        <w:jc w:val="right"/>
        <w:rPr>
          <w:rFonts w:ascii="Times New Roman" w:hAnsi="Times New Roman" w:cs="Times New Roman"/>
          <w:sz w:val="24"/>
          <w:szCs w:val="24"/>
        </w:rPr>
      </w:pPr>
      <w:r w:rsidRPr="001C6BB9">
        <w:rPr>
          <w:rFonts w:ascii="Times New Roman" w:hAnsi="Times New Roman" w:cs="Times New Roman"/>
          <w:sz w:val="24"/>
          <w:szCs w:val="24"/>
        </w:rPr>
        <w:t>от 17 октября 2013 г. N 1155</w:t>
      </w:r>
    </w:p>
    <w:p w:rsidR="00BB4401" w:rsidRPr="001C6BB9" w:rsidRDefault="00BB4401" w:rsidP="00BB4401">
      <w:pPr>
        <w:pStyle w:val="ConsPlusNormal"/>
        <w:jc w:val="center"/>
        <w:rPr>
          <w:rFonts w:ascii="Times New Roman" w:hAnsi="Times New Roman" w:cs="Times New Roman"/>
          <w:sz w:val="24"/>
          <w:szCs w:val="24"/>
        </w:rPr>
      </w:pPr>
    </w:p>
    <w:p w:rsidR="00BB4401" w:rsidRPr="001C6BB9" w:rsidRDefault="00BB4401" w:rsidP="00BB4401">
      <w:pPr>
        <w:pStyle w:val="ConsPlusNormal"/>
        <w:jc w:val="center"/>
        <w:rPr>
          <w:rFonts w:ascii="Times New Roman" w:hAnsi="Times New Roman" w:cs="Times New Roman"/>
          <w:b/>
          <w:bCs/>
          <w:sz w:val="24"/>
          <w:szCs w:val="24"/>
        </w:rPr>
      </w:pPr>
      <w:bookmarkStart w:id="1" w:name="Par34"/>
      <w:bookmarkEnd w:id="1"/>
      <w:r w:rsidRPr="001C6BB9">
        <w:rPr>
          <w:rFonts w:ascii="Times New Roman" w:hAnsi="Times New Roman" w:cs="Times New Roman"/>
          <w:b/>
          <w:bCs/>
          <w:sz w:val="24"/>
          <w:szCs w:val="24"/>
        </w:rPr>
        <w:t>ФЕДЕРАЛЬНЫЙ ГОСУДАРСТВЕННЫЙ ОБРАЗОВАТЕЛЬНЫЙ СТАНДАРТ</w:t>
      </w:r>
    </w:p>
    <w:p w:rsidR="00BB4401" w:rsidRPr="001C6BB9" w:rsidRDefault="00BB4401" w:rsidP="00BB4401">
      <w:pPr>
        <w:pStyle w:val="ConsPlusNormal"/>
        <w:jc w:val="center"/>
        <w:rPr>
          <w:rFonts w:ascii="Times New Roman" w:hAnsi="Times New Roman" w:cs="Times New Roman"/>
          <w:b/>
          <w:bCs/>
          <w:sz w:val="24"/>
          <w:szCs w:val="24"/>
        </w:rPr>
      </w:pPr>
      <w:r w:rsidRPr="001C6BB9">
        <w:rPr>
          <w:rFonts w:ascii="Times New Roman" w:hAnsi="Times New Roman" w:cs="Times New Roman"/>
          <w:b/>
          <w:bCs/>
          <w:sz w:val="24"/>
          <w:szCs w:val="24"/>
        </w:rPr>
        <w:t>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jc w:val="center"/>
        <w:outlineLvl w:val="1"/>
        <w:rPr>
          <w:rFonts w:ascii="Times New Roman" w:hAnsi="Times New Roman" w:cs="Times New Roman"/>
          <w:sz w:val="24"/>
          <w:szCs w:val="24"/>
        </w:rPr>
      </w:pPr>
      <w:bookmarkStart w:id="2" w:name="Par37"/>
      <w:bookmarkEnd w:id="2"/>
      <w:r w:rsidRPr="001C6BB9">
        <w:rPr>
          <w:rFonts w:ascii="Times New Roman" w:hAnsi="Times New Roman" w:cs="Times New Roman"/>
          <w:sz w:val="24"/>
          <w:szCs w:val="24"/>
        </w:rPr>
        <w:t>I. ОБЩИЕ ПОЛОЖЕНИЯ</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&lt;1&gt; Российская газета, 25 декабря 1993 г.; Собрание законодательства Российской Федерации, 2009, N 1, ст. 1, ст. 2.</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&lt;2&gt; Сборник международных договоров СССР, 1993, выпуск XLVI.</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уважение личности ребенка;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1.3. В Стандарте учитываются: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возможности освоения ребенком Программы на разных этапах ее реализации.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1.4. Основные принципы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1) полноценное проживание ребенком всех этапов детства (младенческого, раннего и </w:t>
      </w:r>
      <w:r w:rsidRPr="001C6BB9">
        <w:rPr>
          <w:rFonts w:ascii="Times New Roman" w:hAnsi="Times New Roman" w:cs="Times New Roman"/>
          <w:sz w:val="24"/>
          <w:szCs w:val="24"/>
        </w:rPr>
        <w:lastRenderedPageBreak/>
        <w:t>дошкольного возраста), обогащение (амплификация) детского развития;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поддержка инициативы детей в различных видах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5) сотрудничество Организации с семьей;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6) приобщение детей к социокультурным нормам, традициям семьи, общества и государства;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7) формирование познавательных интересов и познавательных действий ребенка в различных видах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8) возрастная адекватность дошкольного образования (соответствие условий, требований, методов возрасту и особенностям развития);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9) учет этнокультурной ситуации развития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1.5. Стандарт направлен на достижение следующих целей: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повышение социального статуса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обеспечение государством равенства возможностей для каждого ребенка в получении качественного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сохранение единства образовательного пространства Российской Федерации относительно уровня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bookmarkStart w:id="3" w:name="Par70"/>
      <w:bookmarkEnd w:id="3"/>
      <w:r w:rsidRPr="001C6BB9">
        <w:rPr>
          <w:rFonts w:ascii="Times New Roman" w:hAnsi="Times New Roman" w:cs="Times New Roman"/>
          <w:sz w:val="24"/>
          <w:szCs w:val="24"/>
        </w:rPr>
        <w:t>1.6. Стандарт направлен на решение следующих задач:</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охраны и укрепления физического и психического здоровья детей, в том числе их эмоционального благополучия;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lastRenderedPageBreak/>
        <w:t>8) формирования социокультурной среды, соответствующей возрастным, индивидуальным, психологическим и физиологическим особенностям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1.7. Стандарт является основой для: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разработки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разработки вариативных примерных образовательных программ дошкольного образования (далее - примерные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объективной оценки соответствия образовательной деятельности Организации требованиям Стандарта;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1.8. Стандарт включает в себя требования к:</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структуре Программы и ее объему;</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условиям реализации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результатам освоения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jc w:val="center"/>
        <w:outlineLvl w:val="1"/>
        <w:rPr>
          <w:rFonts w:ascii="Times New Roman" w:hAnsi="Times New Roman" w:cs="Times New Roman"/>
          <w:sz w:val="24"/>
          <w:szCs w:val="24"/>
        </w:rPr>
      </w:pPr>
      <w:bookmarkStart w:id="4" w:name="Par93"/>
      <w:bookmarkEnd w:id="4"/>
      <w:r w:rsidRPr="001C6BB9">
        <w:rPr>
          <w:rFonts w:ascii="Times New Roman" w:hAnsi="Times New Roman" w:cs="Times New Roman"/>
          <w:sz w:val="24"/>
          <w:szCs w:val="24"/>
        </w:rPr>
        <w:t>II. ТРЕБОВАНИЯ К СТРУКТУРЕ ОБРАЗОВАТЕЛЬНОЙ ПРОГРАММЫ</w:t>
      </w:r>
    </w:p>
    <w:p w:rsidR="00BB4401" w:rsidRPr="001C6BB9" w:rsidRDefault="00BB4401" w:rsidP="00BB4401">
      <w:pPr>
        <w:pStyle w:val="ConsPlusNormal"/>
        <w:jc w:val="center"/>
        <w:rPr>
          <w:rFonts w:ascii="Times New Roman" w:hAnsi="Times New Roman" w:cs="Times New Roman"/>
          <w:sz w:val="24"/>
          <w:szCs w:val="24"/>
        </w:rPr>
      </w:pPr>
      <w:r w:rsidRPr="001C6BB9">
        <w:rPr>
          <w:rFonts w:ascii="Times New Roman" w:hAnsi="Times New Roman" w:cs="Times New Roman"/>
          <w:sz w:val="24"/>
          <w:szCs w:val="24"/>
        </w:rPr>
        <w:t>ДОШКОЛЬНОГО ОБРАЗОВАНИЯ И ЕЕ ОБЪЕМУ</w:t>
      </w:r>
    </w:p>
    <w:p w:rsidR="00BB4401" w:rsidRPr="001C6BB9" w:rsidRDefault="00BB4401" w:rsidP="00BB4401">
      <w:pPr>
        <w:pStyle w:val="ConsPlusNormal"/>
        <w:jc w:val="center"/>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2.1. Программа определяет содержание и организацию образовательной деятельности на уровне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sidRPr="001C6BB9">
          <w:rPr>
            <w:rFonts w:ascii="Times New Roman" w:hAnsi="Times New Roman" w:cs="Times New Roman"/>
            <w:color w:val="0000FF"/>
            <w:sz w:val="24"/>
            <w:szCs w:val="24"/>
          </w:rPr>
          <w:t>пункте 1.6</w:t>
        </w:r>
      </w:hyperlink>
      <w:r w:rsidRPr="001C6BB9">
        <w:rPr>
          <w:rFonts w:ascii="Times New Roman" w:hAnsi="Times New Roman" w:cs="Times New Roman"/>
          <w:sz w:val="24"/>
          <w:szCs w:val="24"/>
        </w:rPr>
        <w:t xml:space="preserve"> Стандарта.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2.2. Структурные подразделения в одной Организации (далее - Группы) могут реализовывать разные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2.4. Программа направлена на: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на создание развивающей образовательной среды, которая представляет собой </w:t>
      </w:r>
      <w:r w:rsidRPr="001C6BB9">
        <w:rPr>
          <w:rFonts w:ascii="Times New Roman" w:hAnsi="Times New Roman" w:cs="Times New Roman"/>
          <w:sz w:val="24"/>
          <w:szCs w:val="24"/>
        </w:rPr>
        <w:lastRenderedPageBreak/>
        <w:t>систему условий социализации и индивидуализации детей.</w:t>
      </w:r>
    </w:p>
    <w:p w:rsidR="00BB4401" w:rsidRPr="001C6BB9" w:rsidRDefault="00BB4401" w:rsidP="00BB4401">
      <w:pPr>
        <w:pStyle w:val="ConsPlusNormal"/>
        <w:ind w:firstLine="540"/>
        <w:jc w:val="both"/>
        <w:rPr>
          <w:rFonts w:ascii="Times New Roman" w:hAnsi="Times New Roman" w:cs="Times New Roman"/>
          <w:sz w:val="24"/>
          <w:szCs w:val="24"/>
        </w:rPr>
      </w:pPr>
      <w:bookmarkStart w:id="5" w:name="Par103"/>
      <w:bookmarkEnd w:id="5"/>
      <w:r w:rsidRPr="001C6BB9">
        <w:rPr>
          <w:rFonts w:ascii="Times New Roman" w:hAnsi="Times New Roman" w:cs="Times New Roman"/>
          <w:sz w:val="24"/>
          <w:szCs w:val="24"/>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Программа может реализовываться в течение всего времени пребывания &lt;1&gt; детей в Организации.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социально-коммуникативное развитие;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познавательное развитие;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речевое развитие;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художественно-эстетическое развитие;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физическое развитие.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Речевое развитие включает владение речью как средством общения и культуры; </w:t>
      </w:r>
      <w:r w:rsidRPr="001C6BB9">
        <w:rPr>
          <w:rFonts w:ascii="Times New Roman" w:hAnsi="Times New Roman" w:cs="Times New Roman"/>
          <w:sz w:val="24"/>
          <w:szCs w:val="24"/>
        </w:rPr>
        <w:lastRenderedPageBreak/>
        <w:t>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lastRenderedPageBreak/>
        <w:t>2.8. Содержание Программы должно отражать следующие аспекты образовательной среды для ребенка дошкольного возраста: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предметно-пространственная развивающая образовательная среда;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характер взаимодействия со взрослыми;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характер взаимодействия с другими детьми;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система отношений ребенка к миру, к другим людям, к себе самому.</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sidRPr="001C6BB9">
          <w:rPr>
            <w:rFonts w:ascii="Times New Roman" w:hAnsi="Times New Roman" w:cs="Times New Roman"/>
            <w:color w:val="0000FF"/>
            <w:sz w:val="24"/>
            <w:szCs w:val="24"/>
          </w:rPr>
          <w:t>пункт 2.5</w:t>
        </w:r>
      </w:hyperlink>
      <w:r w:rsidRPr="001C6BB9">
        <w:rPr>
          <w:rFonts w:ascii="Times New Roman" w:hAnsi="Times New Roman" w:cs="Times New Roman"/>
          <w:sz w:val="24"/>
          <w:szCs w:val="24"/>
        </w:rPr>
        <w:t xml:space="preserve"> Стандарта).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BB4401" w:rsidRPr="001C6BB9" w:rsidRDefault="00BB4401" w:rsidP="00BB4401">
      <w:pPr>
        <w:pStyle w:val="ConsPlusNormal"/>
        <w:ind w:firstLine="540"/>
        <w:jc w:val="both"/>
        <w:rPr>
          <w:rFonts w:ascii="Times New Roman" w:hAnsi="Times New Roman" w:cs="Times New Roman"/>
          <w:sz w:val="24"/>
          <w:szCs w:val="24"/>
        </w:rPr>
      </w:pPr>
      <w:bookmarkStart w:id="6" w:name="Par136"/>
      <w:bookmarkEnd w:id="6"/>
      <w:r w:rsidRPr="001C6BB9">
        <w:rPr>
          <w:rFonts w:ascii="Times New Roman" w:hAnsi="Times New Roman" w:cs="Times New Roman"/>
          <w:sz w:val="24"/>
          <w:szCs w:val="24"/>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2.11.1. Целевой раздел включает в себя пояснительную записку и планируемые результаты освоения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Пояснительная записка должна раскрывать:</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цели и задачи реализации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принципы и подходы к формированию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2.11.2. Содержательный раздел представляет общее содержание Программы, обеспечивающее полноценное развитие личности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Содержательный раздел Программы должен включать:</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содержательном разделе Программы должны быть представлены: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а) особенности образовательной деятельности разных видов и культурных практик;</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б) способы и направления поддержки детской инициативы;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lastRenderedPageBreak/>
        <w:t>в) особенности взаимодействия педагогического коллектива с семьями воспитанников;</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г) иные характеристики содержания Программы, наиболее существенные с точки зрения авторов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специфику национальных, социокультурных и иных условий, в которых осуществляется образовательная деятельность;</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сложившиеся традиции Организации или Группы.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Коррекционная работа и/или инклюзивное образование должны быть направлены на: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tooltip="Ссылка на текущий документ" w:history="1">
        <w:r w:rsidRPr="001C6BB9">
          <w:rPr>
            <w:rFonts w:ascii="Times New Roman" w:hAnsi="Times New Roman" w:cs="Times New Roman"/>
            <w:color w:val="0000FF"/>
            <w:sz w:val="24"/>
            <w:szCs w:val="24"/>
          </w:rPr>
          <w:t>пунктом 2.11</w:t>
        </w:r>
      </w:hyperlink>
      <w:r w:rsidRPr="001C6BB9">
        <w:rPr>
          <w:rFonts w:ascii="Times New Roman" w:hAnsi="Times New Roman" w:cs="Times New Roman"/>
          <w:sz w:val="24"/>
          <w:szCs w:val="24"/>
        </w:rPr>
        <w:t xml:space="preserve"> Стандарта, в случае если она не соответствует одной из примерных программ.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Часть Программы, формируемая участниками образовательных отношений, может быть представлена в виде ссылок на соответствующую методическую литературу, </w:t>
      </w:r>
      <w:r w:rsidRPr="001C6BB9">
        <w:rPr>
          <w:rFonts w:ascii="Times New Roman" w:hAnsi="Times New Roman" w:cs="Times New Roman"/>
          <w:sz w:val="24"/>
          <w:szCs w:val="24"/>
        </w:rPr>
        <w:lastRenderedPageBreak/>
        <w:t>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краткой презентации Программы должны быть указаны: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используемые Примерные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характеристика взаимодействия педагогического коллектива с семьями детей.</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jc w:val="center"/>
        <w:outlineLvl w:val="1"/>
        <w:rPr>
          <w:rFonts w:ascii="Times New Roman" w:hAnsi="Times New Roman" w:cs="Times New Roman"/>
          <w:sz w:val="24"/>
          <w:szCs w:val="24"/>
        </w:rPr>
      </w:pPr>
      <w:bookmarkStart w:id="7" w:name="Par174"/>
      <w:bookmarkEnd w:id="7"/>
      <w:r w:rsidRPr="001C6BB9">
        <w:rPr>
          <w:rFonts w:ascii="Times New Roman" w:hAnsi="Times New Roman" w:cs="Times New Roman"/>
          <w:sz w:val="24"/>
          <w:szCs w:val="24"/>
        </w:rPr>
        <w:t>III. ТРЕБОВАНИЯ К УСЛОВИЯМ РЕАЛИЗАЦИИ ОСНОВНОЙ</w:t>
      </w:r>
    </w:p>
    <w:p w:rsidR="00BB4401" w:rsidRPr="001C6BB9" w:rsidRDefault="00BB4401" w:rsidP="00BB4401">
      <w:pPr>
        <w:pStyle w:val="ConsPlusNormal"/>
        <w:jc w:val="center"/>
        <w:rPr>
          <w:rFonts w:ascii="Times New Roman" w:hAnsi="Times New Roman" w:cs="Times New Roman"/>
          <w:sz w:val="24"/>
          <w:szCs w:val="24"/>
        </w:rPr>
      </w:pPr>
      <w:r w:rsidRPr="001C6BB9">
        <w:rPr>
          <w:rFonts w:ascii="Times New Roman" w:hAnsi="Times New Roman" w:cs="Times New Roman"/>
          <w:sz w:val="24"/>
          <w:szCs w:val="24"/>
        </w:rPr>
        <w:t>ОБРАЗОВАТЕЛЬНОЙ ПРОГРАММЫ ДОШКОЛЬНОГО ОБРАЗОВАНИЯ</w:t>
      </w:r>
    </w:p>
    <w:p w:rsidR="00BB4401" w:rsidRPr="001C6BB9" w:rsidRDefault="00BB4401" w:rsidP="00BB4401">
      <w:pPr>
        <w:pStyle w:val="ConsPlusNormal"/>
        <w:jc w:val="center"/>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гарантирует охрану и укрепление физического и психического здоровья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обеспечивает эмоциональное благополучие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способствует профессиональному развитию педагогических работников;</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создает условия для развивающего вариативного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5) обеспечивает открытость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6) создает условия для участия родителей (законных представителей) в образовательной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3.2. Требования к психолого-педагогическим условиям реализации основной образовательной программы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3.2.1. Для успешной реализации Программы должны быть обеспечены следующие психолого-педагогические условия: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5) поддержка инициативы и самостоятельности детей в специфических для них видах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6) возможность выбора детьми материалов, видов активности, участников совместной деятельности и общения;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lastRenderedPageBreak/>
        <w:t>7) защита детей от всех форм физического и психического насилия &lt;1&gt;;</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оптимизации работы с группой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Участие ребенка в психологической диагностике допускается только с согласия его родителей (законных представителей).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3.2.4. Наполняемость Группы определяется с учетом возраста детей, их состояния здоровья, специфики Программы.</w:t>
      </w:r>
    </w:p>
    <w:p w:rsidR="00BB4401" w:rsidRPr="001C6BB9" w:rsidRDefault="00BB4401" w:rsidP="00BB4401">
      <w:pPr>
        <w:pStyle w:val="ConsPlusNormal"/>
        <w:ind w:firstLine="540"/>
        <w:jc w:val="both"/>
        <w:rPr>
          <w:rFonts w:ascii="Times New Roman" w:hAnsi="Times New Roman" w:cs="Times New Roman"/>
          <w:sz w:val="24"/>
          <w:szCs w:val="24"/>
        </w:rPr>
      </w:pPr>
      <w:bookmarkStart w:id="8" w:name="Par208"/>
      <w:bookmarkEnd w:id="8"/>
      <w:r w:rsidRPr="001C6BB9">
        <w:rPr>
          <w:rFonts w:ascii="Times New Roman" w:hAnsi="Times New Roman" w:cs="Times New Roman"/>
          <w:sz w:val="24"/>
          <w:szCs w:val="24"/>
        </w:rPr>
        <w:t>3.2.5. Условия, необходимые для создания социальной ситуации развития детей, соответствующей специфике дошкольного возраста, предполагают:</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обеспечение эмоционального благополучия через:</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непосредственное общение с каждым ребенком;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уважительное отношение к каждому ребенку, к его чувствам и потребностям;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поддержку индивидуальности и инициативы детей через:</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создание условий для свободного выбора детьми деятельности, участников совместной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создание условий для принятия детьми решений, выражения своих чувств и мыслей;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установление правил взаимодействия в разных ситуациях:</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создание условий для позитивных, доброжелательных отношений между детьми, в </w:t>
      </w:r>
      <w:r w:rsidRPr="001C6BB9">
        <w:rPr>
          <w:rFonts w:ascii="Times New Roman" w:hAnsi="Times New Roman" w:cs="Times New Roman"/>
          <w:sz w:val="24"/>
          <w:szCs w:val="24"/>
        </w:rPr>
        <w:lastRenderedPageBreak/>
        <w:t>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развитие коммуникативных способностей детей, позволяющих разрешать конфликтные ситуации со сверстниками;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развитие умения детей работать в группе сверстников;</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создание условий для овладения культурными средствами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поддержку спонтанной игры детей, ее обогащение, обеспечение игрового времени и пространства;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оценку индивидуального развития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3.2.6. В целях эффективной реализации Программы должны быть созданы условия для: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профессионального развития педагогических и руководящих работников, в том числе их дополнительного профессионального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организационно-методического сопровождения процесса реализации Программы, в том числе во взаимодействии со сверстниками и взрослыми.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3.2.8. Организация должна создавать возможности: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для взрослых по поиску, использованию материалов, обеспечивающих реализацию Программы, в том числе в информационной среде;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для обсуждения с родителями (законными представителями) детей вопросов, связанных с реализацией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lastRenderedPageBreak/>
        <w:t>3.3. Требования к развивающей предметно-пространственной среде.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3.3.3. Развивающая предметно-пространственная среда должна обеспечивать:</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реализацию различных образовательных программ;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случае организации инклюзивного образования - необходимые для него условия;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учет национально-культурных, климатических условий, в которых осуществляется образовательная деятельность;</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учет возрастных особенностей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Насыщенность среды должна соответствовать возрастным возможностям детей и содержанию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двигательную активность, в том числе развитие крупной и мелкой моторики, участие в подвижных играх и соревнованиях;</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эмоциональное благополучие детей во взаимодействии с предметно-пространственным окружением;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возможность самовыражения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Полифункциональность материалов предполагает:</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Вариативность среды предполагает:</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наличие в Организации или Группе различных пространств (для игры, </w:t>
      </w:r>
      <w:r w:rsidRPr="001C6BB9">
        <w:rPr>
          <w:rFonts w:ascii="Times New Roman" w:hAnsi="Times New Roman" w:cs="Times New Roman"/>
          <w:sz w:val="24"/>
          <w:szCs w:val="24"/>
        </w:rPr>
        <w:lastRenderedPageBreak/>
        <w:t>конструирования, уединения и пр.), а также разнообразных материалов, игр, игрушек и оборудования, обеспечивающих свободный выбор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5) Доступность среды предполагает:</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исправность и сохранность материалов и оборудования.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3.4. Требования к кадровым условиям реализации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sidRPr="001C6BB9">
          <w:rPr>
            <w:rFonts w:ascii="Times New Roman" w:hAnsi="Times New Roman" w:cs="Times New Roman"/>
            <w:color w:val="0000FF"/>
            <w:sz w:val="24"/>
            <w:szCs w:val="24"/>
          </w:rPr>
          <w:t>п. 3.2.5</w:t>
        </w:r>
      </w:hyperlink>
      <w:r w:rsidRPr="001C6BB9">
        <w:rPr>
          <w:rFonts w:ascii="Times New Roman" w:hAnsi="Times New Roman" w:cs="Times New Roman"/>
          <w:sz w:val="24"/>
          <w:szCs w:val="24"/>
        </w:rPr>
        <w:t xml:space="preserve"> настоящего Стандарта.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lastRenderedPageBreak/>
        <w:t>3.4.4. При организации инклюзивного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3.5. Требования к материально-техническим условиям реализации основной образовательной программы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3.5.1. Требования к материально-техническим условиям реализации Программы включают:</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требования, определяемые в соответствии с санитарно-эпидемиологическими правилами и нормативами;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требования, определяемые в соответствии с правилами пожарной безопасности;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требования к средствам обучения и воспитания в соответствии с возрастом и индивидуальными особенностями развития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 оснащенность помещений развивающей предметно-пространственной средой;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5) требования к материально-техническому обеспечению программы (учебно-методический комплект, оборудование, оснащение (предметы).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3.6. Требования к финансовым условиям реализации основной образовательной программы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3.6.2. Финансовые условия реализации Программы должны: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1) обеспечивать возможность выполнения требований Стандарта к условиям реализации и структуре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3) отражать структуру и объем расходов, необходимых для реализации Программы, а также механизм их формирования.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w:t>
      </w:r>
      <w:r w:rsidRPr="001C6BB9">
        <w:rPr>
          <w:rFonts w:ascii="Times New Roman" w:hAnsi="Times New Roman" w:cs="Times New Roman"/>
          <w:sz w:val="24"/>
          <w:szCs w:val="24"/>
        </w:rPr>
        <w:lastRenderedPageBreak/>
        <w:t>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расходов на оплату труда работников, реализующих Программу;</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расходов, связанных с дополнительным профессиональным образованием руководящих и педагогических работников по профилю их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иных расходов, связанных с реализацией и обеспечением реализации Программы.</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jc w:val="center"/>
        <w:outlineLvl w:val="1"/>
        <w:rPr>
          <w:rFonts w:ascii="Times New Roman" w:hAnsi="Times New Roman" w:cs="Times New Roman"/>
          <w:sz w:val="24"/>
          <w:szCs w:val="24"/>
        </w:rPr>
      </w:pPr>
      <w:bookmarkStart w:id="9" w:name="Par299"/>
      <w:bookmarkEnd w:id="9"/>
      <w:r w:rsidRPr="001C6BB9">
        <w:rPr>
          <w:rFonts w:ascii="Times New Roman" w:hAnsi="Times New Roman" w:cs="Times New Roman"/>
          <w:sz w:val="24"/>
          <w:szCs w:val="24"/>
        </w:rPr>
        <w:t>IV. ТРЕБОВАНИЯ К РЕЗУЛЬТАТАМ ОСВОЕНИЯ ОСНОВНОЙ</w:t>
      </w:r>
    </w:p>
    <w:p w:rsidR="00BB4401" w:rsidRPr="001C6BB9" w:rsidRDefault="00BB4401" w:rsidP="00BB4401">
      <w:pPr>
        <w:pStyle w:val="ConsPlusNormal"/>
        <w:jc w:val="center"/>
        <w:rPr>
          <w:rFonts w:ascii="Times New Roman" w:hAnsi="Times New Roman" w:cs="Times New Roman"/>
          <w:sz w:val="24"/>
          <w:szCs w:val="24"/>
        </w:rPr>
      </w:pPr>
      <w:r w:rsidRPr="001C6BB9">
        <w:rPr>
          <w:rFonts w:ascii="Times New Roman" w:hAnsi="Times New Roman" w:cs="Times New Roman"/>
          <w:sz w:val="24"/>
          <w:szCs w:val="24"/>
        </w:rPr>
        <w:t>ОБРАЗОВАТЕЛЬНОЙ ПРОГРАММЫ ДОШКОЛЬНОГО ОБРАЗОВАНИЯ</w:t>
      </w:r>
    </w:p>
    <w:p w:rsidR="00BB4401" w:rsidRPr="001C6BB9" w:rsidRDefault="00BB4401" w:rsidP="00BB4401">
      <w:pPr>
        <w:pStyle w:val="ConsPlusNormal"/>
        <w:jc w:val="center"/>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4.2. Целевые ориентиры дошкольного образования определяются независимо от </w:t>
      </w:r>
      <w:r w:rsidRPr="001C6BB9">
        <w:rPr>
          <w:rFonts w:ascii="Times New Roman" w:hAnsi="Times New Roman" w:cs="Times New Roman"/>
          <w:sz w:val="24"/>
          <w:szCs w:val="24"/>
        </w:rPr>
        <w:lastRenderedPageBreak/>
        <w:t>форм реализации Программы, а также от ее характера, особенностей развития детей и Организации, реализующей Программу.</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&lt;1&gt;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4.4. Настоящие требования являются ориентирами для: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б) решения задач:</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формирования Программы;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анализа профессиональной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взаимодействия с семьями;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 изучения характеристик образования детей в возрасте от 2 месяцев до 8 лет;</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4.5. Целевые ориентиры не могут служить непосредственным основанием при решении управленческих задач, включая: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аттестацию педагогических кадров;</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оценку качества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оценку выполнения муниципального (государственного) задания посредством их включения в показатели качества выполнения задания;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распределение стимулирующего фонда оплаты труда работников Организации.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Default="00BB4401" w:rsidP="00BB4401">
      <w:pPr>
        <w:pStyle w:val="ConsPlusNormal"/>
        <w:jc w:val="center"/>
        <w:outlineLvl w:val="2"/>
        <w:rPr>
          <w:rFonts w:ascii="Times New Roman" w:hAnsi="Times New Roman" w:cs="Times New Roman"/>
          <w:sz w:val="24"/>
          <w:szCs w:val="24"/>
        </w:rPr>
      </w:pPr>
      <w:bookmarkStart w:id="10" w:name="Par325"/>
      <w:bookmarkEnd w:id="10"/>
    </w:p>
    <w:p w:rsidR="00BB4401" w:rsidRDefault="00BB4401" w:rsidP="00BB4401">
      <w:pPr>
        <w:pStyle w:val="ConsPlusNormal"/>
        <w:jc w:val="center"/>
        <w:outlineLvl w:val="2"/>
        <w:rPr>
          <w:rFonts w:ascii="Times New Roman" w:hAnsi="Times New Roman" w:cs="Times New Roman"/>
          <w:sz w:val="24"/>
          <w:szCs w:val="24"/>
        </w:rPr>
      </w:pPr>
    </w:p>
    <w:p w:rsidR="00BB4401" w:rsidRDefault="00BB4401" w:rsidP="00BB4401">
      <w:pPr>
        <w:pStyle w:val="ConsPlusNormal"/>
        <w:jc w:val="center"/>
        <w:outlineLvl w:val="2"/>
        <w:rPr>
          <w:rFonts w:ascii="Times New Roman" w:hAnsi="Times New Roman" w:cs="Times New Roman"/>
          <w:sz w:val="24"/>
          <w:szCs w:val="24"/>
        </w:rPr>
      </w:pPr>
    </w:p>
    <w:p w:rsidR="00BB4401" w:rsidRPr="001C6BB9" w:rsidRDefault="00BB4401" w:rsidP="00BB4401">
      <w:pPr>
        <w:pStyle w:val="ConsPlusNormal"/>
        <w:jc w:val="center"/>
        <w:outlineLvl w:val="2"/>
        <w:rPr>
          <w:rFonts w:ascii="Times New Roman" w:hAnsi="Times New Roman" w:cs="Times New Roman"/>
          <w:sz w:val="24"/>
          <w:szCs w:val="24"/>
        </w:rPr>
      </w:pPr>
      <w:r w:rsidRPr="001C6BB9">
        <w:rPr>
          <w:rFonts w:ascii="Times New Roman" w:hAnsi="Times New Roman" w:cs="Times New Roman"/>
          <w:sz w:val="24"/>
          <w:szCs w:val="24"/>
        </w:rPr>
        <w:t>Целевые ориентиры образования в младенческом</w:t>
      </w:r>
    </w:p>
    <w:p w:rsidR="00BB4401" w:rsidRPr="001C6BB9" w:rsidRDefault="00BB4401" w:rsidP="00BB4401">
      <w:pPr>
        <w:pStyle w:val="ConsPlusNormal"/>
        <w:jc w:val="center"/>
        <w:rPr>
          <w:rFonts w:ascii="Times New Roman" w:hAnsi="Times New Roman" w:cs="Times New Roman"/>
          <w:sz w:val="24"/>
          <w:szCs w:val="24"/>
        </w:rPr>
      </w:pPr>
      <w:r w:rsidRPr="001C6BB9">
        <w:rPr>
          <w:rFonts w:ascii="Times New Roman" w:hAnsi="Times New Roman" w:cs="Times New Roman"/>
          <w:sz w:val="24"/>
          <w:szCs w:val="24"/>
        </w:rPr>
        <w:t>и раннем возрасте:</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 xml:space="preserve">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w:t>
      </w:r>
      <w:r w:rsidRPr="001C6BB9">
        <w:rPr>
          <w:rFonts w:ascii="Times New Roman" w:hAnsi="Times New Roman" w:cs="Times New Roman"/>
          <w:sz w:val="24"/>
          <w:szCs w:val="24"/>
        </w:rPr>
        <w:lastRenderedPageBreak/>
        <w:t>ими. Владеет простейшими навыками самообслуживания; стремится проявлять самостоятельность в бытовом и игровом поведении;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проявляет интерес к сверстникам; наблюдает за их действиями и подражает им;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jc w:val="center"/>
        <w:outlineLvl w:val="2"/>
        <w:rPr>
          <w:rFonts w:ascii="Times New Roman" w:hAnsi="Times New Roman" w:cs="Times New Roman"/>
          <w:sz w:val="24"/>
          <w:szCs w:val="24"/>
        </w:rPr>
      </w:pPr>
      <w:bookmarkStart w:id="11" w:name="Par336"/>
      <w:bookmarkEnd w:id="11"/>
      <w:r w:rsidRPr="001C6BB9">
        <w:rPr>
          <w:rFonts w:ascii="Times New Roman" w:hAnsi="Times New Roman" w:cs="Times New Roman"/>
          <w:sz w:val="24"/>
          <w:szCs w:val="24"/>
        </w:rPr>
        <w:t>Целевые ориентиры на этапе завершения</w:t>
      </w:r>
    </w:p>
    <w:p w:rsidR="00BB4401" w:rsidRPr="001C6BB9" w:rsidRDefault="00BB4401" w:rsidP="00BB4401">
      <w:pPr>
        <w:pStyle w:val="ConsPlusNormal"/>
        <w:jc w:val="center"/>
        <w:rPr>
          <w:rFonts w:ascii="Times New Roman" w:hAnsi="Times New Roman" w:cs="Times New Roman"/>
          <w:sz w:val="24"/>
          <w:szCs w:val="24"/>
        </w:rPr>
      </w:pPr>
      <w:r w:rsidRPr="001C6BB9">
        <w:rPr>
          <w:rFonts w:ascii="Times New Roman" w:hAnsi="Times New Roman" w:cs="Times New Roman"/>
          <w:sz w:val="24"/>
          <w:szCs w:val="24"/>
        </w:rPr>
        <w:t>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BB4401" w:rsidRPr="001C6BB9" w:rsidRDefault="00BB4401" w:rsidP="00BB4401">
      <w:pPr>
        <w:pStyle w:val="ConsPlusNormal"/>
        <w:ind w:firstLine="540"/>
        <w:jc w:val="both"/>
        <w:rPr>
          <w:rFonts w:ascii="Times New Roman" w:hAnsi="Times New Roman" w:cs="Times New Roman"/>
          <w:sz w:val="24"/>
          <w:szCs w:val="24"/>
        </w:rPr>
      </w:pPr>
      <w:r w:rsidRPr="001C6BB9">
        <w:rPr>
          <w:rFonts w:ascii="Times New Roman" w:hAnsi="Times New Roman" w:cs="Times New Roman"/>
          <w:sz w:val="24"/>
          <w:szCs w:val="24"/>
        </w:rPr>
        <w:lastRenderedPageBreak/>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FB3437" w:rsidRDefault="00BB4401"/>
    <w:sectPr w:rsidR="00FB3437" w:rsidSect="00BA0DD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compat/>
  <w:rsids>
    <w:rsidRoot w:val="00BB4401"/>
    <w:rsid w:val="00077CA8"/>
    <w:rsid w:val="000A7EE3"/>
    <w:rsid w:val="00BA0DD2"/>
    <w:rsid w:val="00BB44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401"/>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B4401"/>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8230</Words>
  <Characters>46914</Characters>
  <Application>Microsoft Office Word</Application>
  <DocSecurity>0</DocSecurity>
  <Lines>390</Lines>
  <Paragraphs>110</Paragraphs>
  <ScaleCrop>false</ScaleCrop>
  <Company>Reanimator Extreme Edition</Company>
  <LinksUpToDate>false</LinksUpToDate>
  <CharactersWithSpaces>55034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cp:revision>
  <dcterms:created xsi:type="dcterms:W3CDTF">2015-01-22T07:33:00Z</dcterms:created>
  <dcterms:modified xsi:type="dcterms:W3CDTF">2015-01-22T07:34:00Z</dcterms:modified>
</cp:coreProperties>
</file>